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黑体" w:hAnsi="Calibri" w:eastAsia="黑体"/>
          <w:color w:val="auto"/>
          <w:spacing w:val="-6"/>
          <w:sz w:val="36"/>
          <w:szCs w:val="36"/>
        </w:rPr>
      </w:pPr>
      <w:r>
        <w:rPr>
          <w:rFonts w:hint="eastAsia" w:ascii="黑体" w:hAnsi="Calibri" w:eastAsia="黑体"/>
          <w:color w:val="auto"/>
          <w:spacing w:val="-6"/>
          <w:sz w:val="36"/>
          <w:szCs w:val="36"/>
        </w:rPr>
        <w:t>附件2</w:t>
      </w:r>
    </w:p>
    <w:p>
      <w:pPr>
        <w:widowControl/>
        <w:spacing w:line="240" w:lineRule="atLeast"/>
        <w:jc w:val="center"/>
        <w:textAlignment w:val="top"/>
        <w:rPr>
          <w:rFonts w:hint="eastAsia" w:ascii="方正小标宋简体" w:hAnsi="Calibri" w:eastAsia="方正小标宋简体"/>
          <w:color w:val="auto"/>
          <w:spacing w:val="-6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Calibri" w:eastAsia="方正小标宋简体"/>
          <w:color w:val="auto"/>
          <w:spacing w:val="-6"/>
          <w:kern w:val="0"/>
          <w:sz w:val="44"/>
          <w:szCs w:val="44"/>
        </w:rPr>
        <w:t>市、县级机关体制机制创新优秀案例申报汇总表</w:t>
      </w:r>
    </w:p>
    <w:bookmarkEnd w:id="0"/>
    <w:p>
      <w:pPr>
        <w:spacing w:line="240" w:lineRule="atLeast"/>
        <w:rPr>
          <w:rFonts w:hint="eastAsia" w:ascii="楷体_GB2312" w:hAnsi="Calibri" w:eastAsia="楷体_GB2312"/>
          <w:color w:val="auto"/>
          <w:spacing w:val="-6"/>
          <w:sz w:val="28"/>
          <w:szCs w:val="28"/>
        </w:rPr>
      </w:pPr>
      <w:r>
        <w:rPr>
          <w:rFonts w:hint="eastAsia" w:ascii="Calibri" w:hAnsi="Calibri" w:eastAsia="仿宋_GB2312"/>
          <w:color w:val="auto"/>
          <w:spacing w:val="-6"/>
          <w:sz w:val="30"/>
          <w:szCs w:val="30"/>
        </w:rPr>
        <w:t xml:space="preserve"> 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填报单位：（盖章）                                                         填报时间：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  <w:lang w:val="en-US" w:eastAsia="zh-CN"/>
        </w:rPr>
        <w:t xml:space="preserve">     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年    月    日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75"/>
        <w:gridCol w:w="3629"/>
        <w:gridCol w:w="1294"/>
        <w:gridCol w:w="1390"/>
        <w:gridCol w:w="1163"/>
        <w:gridCol w:w="1643"/>
        <w:gridCol w:w="1667"/>
        <w:gridCol w:w="1365"/>
        <w:gridCol w:w="1425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1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序号</w:t>
            </w: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案例类型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推广范围或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受表彰情况（最高等级）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机制建立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时间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是否参加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ascii="黑体" w:hAnsi="Calibri" w:eastAsia="黑体"/>
                <w:color w:val="auto"/>
                <w:spacing w:val="-6"/>
                <w:sz w:val="28"/>
                <w:szCs w:val="28"/>
              </w:rPr>
            </w:pPr>
            <w:r>
              <w:rPr>
                <w:rFonts w:hint="eastAsia" w:ascii="黑体" w:hAnsi="Calibri" w:eastAsia="黑体"/>
                <w:color w:val="auto"/>
                <w:spacing w:val="-6"/>
                <w:kern w:val="0"/>
                <w:sz w:val="28"/>
                <w:szCs w:val="28"/>
              </w:rPr>
              <w:t>往届评选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7" w:hRule="atLeast"/>
          <w:jc w:val="center"/>
        </w:trPr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3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600" w:lineRule="exact"/>
              <w:jc w:val="left"/>
              <w:rPr>
                <w:rFonts w:ascii="黑体" w:hAnsi="Calibri" w:eastAsia="黑体"/>
                <w:color w:val="auto"/>
                <w:spacing w:val="-6"/>
                <w:szCs w:val="21"/>
              </w:rPr>
            </w:pPr>
          </w:p>
        </w:tc>
      </w:tr>
    </w:tbl>
    <w:p>
      <w:pPr>
        <w:spacing w:line="400" w:lineRule="exact"/>
        <w:jc w:val="left"/>
        <w:rPr>
          <w:rFonts w:hint="eastAsia" w:ascii="楷体_GB2312" w:hAnsi="Calibri" w:eastAsia="楷体_GB2312"/>
          <w:color w:val="auto"/>
          <w:spacing w:val="-6"/>
          <w:sz w:val="26"/>
          <w:szCs w:val="26"/>
        </w:rPr>
      </w:pPr>
      <w:r>
        <w:rPr>
          <w:rFonts w:hint="eastAsia" w:ascii="楷体_GB2312" w:hAnsi="Calibri" w:eastAsia="楷体_GB2312"/>
          <w:color w:val="auto"/>
          <w:spacing w:val="-6"/>
          <w:sz w:val="26"/>
          <w:szCs w:val="26"/>
        </w:rPr>
        <w:t>注：1.申报单位统一填写规范简称。2.案例类型</w:t>
      </w:r>
      <w:r>
        <w:rPr>
          <w:rFonts w:hint="eastAsia" w:ascii="楷体_GB2312" w:hAnsi="Calibri" w:eastAsia="楷体_GB2312"/>
          <w:color w:val="auto"/>
          <w:spacing w:val="-6"/>
          <w:sz w:val="26"/>
          <w:szCs w:val="26"/>
          <w:lang w:val="en-US" w:eastAsia="zh-CN"/>
        </w:rPr>
        <w:t>应注明党群工作类（含党群部门的业务工作）或非党群工作类</w:t>
      </w:r>
      <w:r>
        <w:rPr>
          <w:rFonts w:hint="eastAsia" w:ascii="楷体_GB2312" w:hAnsi="Calibri" w:eastAsia="楷体_GB2312"/>
          <w:color w:val="auto"/>
          <w:spacing w:val="-6"/>
          <w:sz w:val="26"/>
          <w:szCs w:val="26"/>
        </w:rPr>
        <w:t>。</w:t>
      </w:r>
    </w:p>
    <w:p>
      <w:pPr>
        <w:spacing w:line="240" w:lineRule="atLeast"/>
        <w:rPr>
          <w:rFonts w:hint="eastAsia" w:eastAsia="楷体_GB2312"/>
          <w:lang w:eastAsia="zh-CN"/>
        </w:rPr>
      </w:pPr>
      <w:r>
        <w:rPr>
          <w:rFonts w:hint="eastAsia" w:ascii="楷体_GB2312" w:hAnsi="Calibri" w:eastAsia="楷体_GB2312"/>
          <w:color w:val="auto"/>
          <w:spacing w:val="-6"/>
          <w:sz w:val="28"/>
          <w:szCs w:val="28"/>
        </w:rPr>
        <w:t>经办人：                                       联系电话</w:t>
      </w:r>
      <w:r>
        <w:rPr>
          <w:rFonts w:hint="eastAsia" w:ascii="楷体_GB2312" w:hAnsi="Calibri" w:eastAsia="楷体_GB2312"/>
          <w:color w:val="auto"/>
          <w:spacing w:val="-6"/>
          <w:sz w:val="28"/>
          <w:szCs w:val="28"/>
          <w:lang w:eastAsia="zh-CN"/>
        </w:rPr>
        <w:t>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yNDMzY2Y3ZGM5ZGI3NGNjNmQ3OTMzN2IwNGFlMDcifQ=="/>
  </w:docVars>
  <w:rsids>
    <w:rsidRoot w:val="4E8E236C"/>
    <w:rsid w:val="4E8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2024-07-03T00:37:00Z</dcterms:created>
  <dc:creator>WPS_1676367247</dc:creator>
  <cp:lastModifiedBy>WPS_1676367247</cp:lastModifiedBy>
  <dcterms:modified xsi:type="dcterms:W3CDTF">2024-07-03T00:38:01Z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05C0147A0347417D906F3FC92C432FA5_11</vt:lpwstr>
  </property>
</Properties>
</file>